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41" w:rsidRPr="00AA16DF" w:rsidRDefault="00AA16DF" w:rsidP="00AA16DF">
      <w:pPr>
        <w:jc w:val="center"/>
        <w:rPr>
          <w:rFonts w:ascii="SassoonPrimaryInfant" w:hAnsi="SassoonPrimaryInfant"/>
          <w:sz w:val="28"/>
          <w:szCs w:val="28"/>
        </w:rPr>
      </w:pPr>
      <w:r w:rsidRPr="00AA16DF">
        <w:rPr>
          <w:rFonts w:ascii="SassoonPrimaryInfant" w:hAnsi="SassoonPrimaryInfant"/>
          <w:sz w:val="28"/>
          <w:szCs w:val="28"/>
        </w:rPr>
        <w:t xml:space="preserve">Week 7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8923"/>
      </w:tblGrid>
      <w:tr w:rsidR="00AA16DF" w:rsidTr="009114BE">
        <w:tc>
          <w:tcPr>
            <w:tcW w:w="1359" w:type="dxa"/>
          </w:tcPr>
          <w:p w:rsidR="00AA16DF" w:rsidRPr="00E404B2" w:rsidRDefault="00AA16DF" w:rsidP="009114B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404B2"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</w:tc>
        <w:tc>
          <w:tcPr>
            <w:tcW w:w="9097" w:type="dxa"/>
          </w:tcPr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11C41AA6">
              <w:rPr>
                <w:rFonts w:ascii="SassoonPrimaryInfant" w:hAnsi="SassoonPrimaryInfant"/>
                <w:sz w:val="28"/>
                <w:szCs w:val="28"/>
              </w:rPr>
              <w:t>Phonics: Revise sounds ‘</w:t>
            </w:r>
            <w:proofErr w:type="spellStart"/>
            <w:proofErr w:type="gramStart"/>
            <w:r w:rsidRPr="11C41AA6">
              <w:rPr>
                <w:rFonts w:ascii="SassoonPrimaryInfant" w:hAnsi="SassoonPrimaryInfant"/>
                <w:sz w:val="28"/>
                <w:szCs w:val="28"/>
              </w:rPr>
              <w:t>p,n</w:t>
            </w:r>
            <w:proofErr w:type="gramEnd"/>
            <w:r w:rsidRPr="11C41AA6">
              <w:rPr>
                <w:rFonts w:ascii="SassoonPrimaryInfant" w:hAnsi="SassoonPrimaryInfant"/>
                <w:sz w:val="28"/>
                <w:szCs w:val="28"/>
              </w:rPr>
              <w:t>,c,k,ck</w:t>
            </w:r>
            <w:proofErr w:type="spellEnd"/>
            <w:r w:rsidRPr="11C41AA6">
              <w:rPr>
                <w:rFonts w:ascii="SassoonPrimaryInfant" w:hAnsi="SassoonPrimaryInfant"/>
                <w:sz w:val="28"/>
                <w:szCs w:val="28"/>
              </w:rPr>
              <w:t xml:space="preserve">,’. using the activities suggested on P1 school website page and complete the activities allocated on Education City/Seesaw. 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11C41AA6">
              <w:rPr>
                <w:rFonts w:ascii="SassoonPrimaryInfant" w:hAnsi="SassoonPrimaryInfant"/>
                <w:sz w:val="28"/>
                <w:szCs w:val="28"/>
              </w:rPr>
              <w:t xml:space="preserve">Introduce the capital letter and letter name for each sound. 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64330D04">
              <w:rPr>
                <w:rFonts w:ascii="SassoonPrimaryInfant" w:hAnsi="SassoonPrimaryInfant"/>
                <w:sz w:val="28"/>
                <w:szCs w:val="28"/>
              </w:rPr>
              <w:t>High Frequency Words: ‘for’ and ‘we’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Reading: See GR books allocated through SeeSaw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64330D04">
              <w:rPr>
                <w:rFonts w:ascii="SassoonPrimaryInfant" w:hAnsi="SassoonPrimaryInfant"/>
                <w:sz w:val="28"/>
                <w:szCs w:val="28"/>
              </w:rPr>
              <w:t>Handwriting: ‘b’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64330D04">
              <w:rPr>
                <w:rFonts w:ascii="SassoonPrimaryInfant" w:hAnsi="SassoonPrimaryInfant"/>
                <w:sz w:val="28"/>
                <w:szCs w:val="28"/>
              </w:rPr>
              <w:t>Onset and rime – et words. See activity on SeeSaw.</w:t>
            </w:r>
          </w:p>
        </w:tc>
      </w:tr>
      <w:tr w:rsidR="00AA16DF" w:rsidTr="009114BE">
        <w:tc>
          <w:tcPr>
            <w:tcW w:w="1359" w:type="dxa"/>
          </w:tcPr>
          <w:p w:rsidR="00AA16DF" w:rsidRPr="00E404B2" w:rsidRDefault="00AA16DF" w:rsidP="009114B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404B2">
              <w:rPr>
                <w:rFonts w:ascii="SassoonPrimaryInfant" w:hAnsi="SassoonPrimaryInfant"/>
                <w:b/>
                <w:sz w:val="28"/>
                <w:szCs w:val="28"/>
              </w:rPr>
              <w:t xml:space="preserve">Numeracy </w:t>
            </w:r>
          </w:p>
        </w:tc>
        <w:tc>
          <w:tcPr>
            <w:tcW w:w="9097" w:type="dxa"/>
          </w:tcPr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1E351B8E">
              <w:rPr>
                <w:rFonts w:ascii="SassoonPrimaryInfant" w:hAnsi="SassoonPrimaryInfant"/>
                <w:sz w:val="28"/>
                <w:szCs w:val="28"/>
              </w:rPr>
              <w:t>Mental maths: ask your child one more than a number within 15. For example, “What is one more than 3?”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39BF6BFE">
              <w:rPr>
                <w:rFonts w:ascii="SassoonPrimaryInfant" w:hAnsi="SassoonPrimaryInfant"/>
                <w:sz w:val="28"/>
                <w:szCs w:val="28"/>
              </w:rPr>
              <w:t>Introduce the number 12: show them the numeral, practice formation in the air. Rainbow writing number 12. Make sets of 12 using clothes pegs, cars, crayons, pencils etc.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AA16DF" w:rsidRDefault="00AA16DF" w:rsidP="009114BE">
            <w:hyperlink r:id="rId4">
              <w:r w:rsidRPr="39BF6BFE">
                <w:rPr>
                  <w:rStyle w:val="Hyperlink"/>
                  <w:rFonts w:ascii="SassoonPrimaryInfant" w:eastAsia="SassoonPrimaryInfant" w:hAnsi="SassoonPrimaryInfant" w:cs="SassoonPrimaryInfant"/>
                  <w:sz w:val="28"/>
                  <w:szCs w:val="28"/>
                </w:rPr>
                <w:t>https://www.twinkl.co.uk/resource/t-n-2546606-all-about-number-12-powerpoint</w:t>
              </w:r>
            </w:hyperlink>
          </w:p>
          <w:p w:rsidR="00AA16DF" w:rsidRDefault="00AA16DF" w:rsidP="009114BE">
            <w:hyperlink r:id="rId5">
              <w:r w:rsidRPr="39BF6BFE">
                <w:rPr>
                  <w:rStyle w:val="Hyperlink"/>
                  <w:rFonts w:ascii="SassoonPrimaryInfant" w:eastAsia="SassoonPrimaryInfant" w:hAnsi="SassoonPrimaryInfant" w:cs="SassoonPrimaryInfant"/>
                  <w:sz w:val="28"/>
                  <w:szCs w:val="28"/>
                </w:rPr>
                <w:t>https://www.twinkl.co.uk/resource/t-n-2546609-all-about-number-12-activity-sheet</w:t>
              </w:r>
            </w:hyperlink>
          </w:p>
          <w:p w:rsidR="00AA16DF" w:rsidRDefault="00AA16DF" w:rsidP="009114B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AA16DF" w:rsidRDefault="00AA16DF" w:rsidP="009114B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39BF6BF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You will need to create an account on </w:t>
            </w:r>
            <w:proofErr w:type="spellStart"/>
            <w:r w:rsidRPr="39BF6BF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Twinkl</w:t>
            </w:r>
            <w:proofErr w:type="spellEnd"/>
            <w:r w:rsidRPr="39BF6BF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to view these, go to </w:t>
            </w:r>
            <w:hyperlink r:id="rId6">
              <w:r w:rsidRPr="39BF6BFE">
                <w:rPr>
                  <w:rStyle w:val="Hyperlink"/>
                  <w:rFonts w:ascii="SassoonPrimaryInfant" w:eastAsia="SassoonPrimaryInfant" w:hAnsi="SassoonPrimaryInfant" w:cs="SassoonPrimaryInfant"/>
                  <w:sz w:val="28"/>
                  <w:szCs w:val="28"/>
                </w:rPr>
                <w:t>www.twinkl.co.uk/offer</w:t>
              </w:r>
            </w:hyperlink>
            <w:r w:rsidRPr="39BF6BF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and enter the code UKTWINKLHELPS</w:t>
            </w:r>
          </w:p>
          <w:p w:rsidR="00AA16DF" w:rsidRDefault="00AA16DF" w:rsidP="009114B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AA16DF" w:rsidRDefault="00AA16DF" w:rsidP="009114B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39BF6BF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Time: continue with discussing the clock and introduce the language of hour and minute. To help your child understand how long a minute lasts, set a timer (on your phone) and investigate how far they can hop/jump/walk in one minute. </w:t>
            </w:r>
          </w:p>
          <w:p w:rsidR="00AA16DF" w:rsidRDefault="00AA16DF" w:rsidP="009114B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39BF6BF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Look at where the hands are for ‘o’clock’ times. Draw the child’s attention to the clock during the day when it is an ‘o’clock’ time. 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1E351B8E">
              <w:rPr>
                <w:rFonts w:ascii="SassoonPrimaryInfant" w:hAnsi="SassoonPrimaryInfant"/>
                <w:sz w:val="28"/>
                <w:szCs w:val="28"/>
              </w:rPr>
              <w:t>Complete the numeracy workbook page and activity allocated on SeeSaw.</w:t>
            </w:r>
          </w:p>
          <w:p w:rsidR="00AA16DF" w:rsidRDefault="00AA16DF" w:rsidP="009114BE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AA16DF" w:rsidTr="009114BE">
        <w:tc>
          <w:tcPr>
            <w:tcW w:w="1359" w:type="dxa"/>
          </w:tcPr>
          <w:p w:rsidR="00AA16DF" w:rsidRPr="00E404B2" w:rsidRDefault="00AA16DF" w:rsidP="009114BE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E404B2">
              <w:rPr>
                <w:rFonts w:ascii="SassoonPrimaryInfant" w:hAnsi="SassoonPrimaryInfant"/>
                <w:b/>
                <w:sz w:val="28"/>
                <w:szCs w:val="28"/>
              </w:rPr>
              <w:t xml:space="preserve">Topic </w:t>
            </w:r>
          </w:p>
        </w:tc>
        <w:tc>
          <w:tcPr>
            <w:tcW w:w="9097" w:type="dxa"/>
          </w:tcPr>
          <w:p w:rsidR="00AA16DF" w:rsidRDefault="00AA16DF" w:rsidP="009114BE">
            <w:pPr>
              <w:spacing w:line="257" w:lineRule="auto"/>
            </w:pPr>
            <w:r w:rsidRPr="2AA8C57F"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  <w:t xml:space="preserve">Have a look at the ‘Pirate Ships’ PowerPoint to find out some information about the ships. You might like to draw and label a ship or build one using Lego or junk art materials. </w:t>
            </w:r>
          </w:p>
          <w:p w:rsidR="00AA16DF" w:rsidRDefault="00AA16DF" w:rsidP="009114BE">
            <w:pPr>
              <w:spacing w:line="257" w:lineRule="auto"/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</w:pPr>
          </w:p>
          <w:p w:rsidR="00AA16DF" w:rsidRDefault="00AA16DF" w:rsidP="009114BE">
            <w:pPr>
              <w:spacing w:line="257" w:lineRule="auto"/>
            </w:pPr>
            <w:r w:rsidRPr="2AA8C57F"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  <w:t xml:space="preserve">Talk about how the sails caught the wind to help the ship to move along. If it is a windy day you could take some material outside to see watch how it moves in the wind or you could experiment with moving objects inside using a hairdryer. </w:t>
            </w:r>
          </w:p>
          <w:p w:rsidR="00AA16DF" w:rsidRDefault="00AA16DF" w:rsidP="009114BE">
            <w:pPr>
              <w:spacing w:line="257" w:lineRule="auto"/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</w:pPr>
          </w:p>
          <w:p w:rsidR="00AA16DF" w:rsidRDefault="00AA16DF" w:rsidP="009114BE">
            <w:pPr>
              <w:spacing w:line="257" w:lineRule="auto"/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</w:pPr>
            <w:r w:rsidRPr="2AA8C57F"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  <w:lastRenderedPageBreak/>
              <w:t xml:space="preserve">You could carry out a floating and sinking experiment and ask your child to predict which objects they think will float or sink.  You might also like to have a go at the salt water floating and sinking experiment. Instructions can be found on our class webpage. </w:t>
            </w:r>
          </w:p>
          <w:p w:rsidR="00AA16DF" w:rsidRDefault="00AA16DF" w:rsidP="009114BE">
            <w:pPr>
              <w:spacing w:line="257" w:lineRule="auto"/>
              <w:rPr>
                <w:rFonts w:ascii="SassoonPrimaryInfant" w:eastAsia="SassoonPrimaryInfant" w:hAnsi="SassoonPrimaryInfant" w:cs="SassoonPrimaryInfant"/>
                <w:color w:val="000000" w:themeColor="text1"/>
                <w:sz w:val="28"/>
                <w:szCs w:val="28"/>
              </w:rPr>
            </w:pPr>
          </w:p>
          <w:p w:rsidR="00AA16DF" w:rsidRDefault="00AA16DF" w:rsidP="009114BE">
            <w:r w:rsidRPr="2AA8C57F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You might like to try making cheese and apple pirate ships for snack. The instructions can be found on our webpage.</w:t>
            </w:r>
          </w:p>
        </w:tc>
      </w:tr>
    </w:tbl>
    <w:p w:rsidR="00AA16DF" w:rsidRDefault="00AA16DF" w:rsidP="00AA16DF">
      <w:pPr>
        <w:jc w:val="center"/>
      </w:pPr>
    </w:p>
    <w:sectPr w:rsidR="00AA16DF" w:rsidSect="00AA1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DF"/>
    <w:rsid w:val="00564C1A"/>
    <w:rsid w:val="00AA16DF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3B4A"/>
  <w15:chartTrackingRefBased/>
  <w15:docId w15:val="{1CAE1986-CB6C-4122-895C-77D8BFB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nkl.co.uk/offer" TargetMode="External"/><Relationship Id="rId5" Type="http://schemas.openxmlformats.org/officeDocument/2006/relationships/hyperlink" Target="https://www.twinkl.co.uk/resource/t-n-2546609-all-about-number-12-activity-sheet" TargetMode="External"/><Relationship Id="rId4" Type="http://schemas.openxmlformats.org/officeDocument/2006/relationships/hyperlink" Target="https://www.twinkl.co.uk/resource/t-n-2546606-all-about-number-12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FA1F31B8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McNeice</dc:creator>
  <cp:keywords/>
  <dc:description/>
  <cp:lastModifiedBy>S McNeice</cp:lastModifiedBy>
  <cp:revision>1</cp:revision>
  <dcterms:created xsi:type="dcterms:W3CDTF">2020-05-07T10:57:00Z</dcterms:created>
  <dcterms:modified xsi:type="dcterms:W3CDTF">2020-05-07T10:58:00Z</dcterms:modified>
</cp:coreProperties>
</file>